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7FA5" w14:textId="002D4EB1" w:rsidR="003F72BC" w:rsidRDefault="003F72BC" w:rsidP="003F72BC">
      <w:pPr>
        <w:rPr>
          <w:rFonts w:ascii="Book Antiqua" w:hAnsi="Book Antiqua"/>
          <w:sz w:val="28"/>
          <w:szCs w:val="28"/>
        </w:rPr>
      </w:pPr>
      <w:r>
        <w:rPr>
          <w:rFonts w:ascii="Book Antiqua" w:hAnsi="Book Antiqua"/>
          <w:sz w:val="28"/>
          <w:szCs w:val="28"/>
        </w:rPr>
        <w:t xml:space="preserve">č. j. </w:t>
      </w:r>
      <w:r w:rsidR="0079184B">
        <w:rPr>
          <w:rFonts w:ascii="Book Antiqua" w:hAnsi="Book Antiqua"/>
          <w:sz w:val="28"/>
          <w:szCs w:val="28"/>
        </w:rPr>
        <w:t>1</w:t>
      </w:r>
      <w:r w:rsidR="00F75D7A">
        <w:rPr>
          <w:rFonts w:ascii="Book Antiqua" w:hAnsi="Book Antiqua"/>
          <w:sz w:val="28"/>
          <w:szCs w:val="28"/>
        </w:rPr>
        <w:t>7</w:t>
      </w:r>
      <w:r w:rsidR="0079184B">
        <w:rPr>
          <w:rFonts w:ascii="Book Antiqua" w:hAnsi="Book Antiqua"/>
          <w:sz w:val="28"/>
          <w:szCs w:val="28"/>
        </w:rPr>
        <w:t>/202</w:t>
      </w:r>
      <w:r w:rsidR="00F75D7A">
        <w:rPr>
          <w:rFonts w:ascii="Book Antiqua" w:hAnsi="Book Antiqua"/>
          <w:sz w:val="28"/>
          <w:szCs w:val="28"/>
        </w:rPr>
        <w:t>6</w:t>
      </w:r>
    </w:p>
    <w:p w14:paraId="054499CF" w14:textId="2354339B" w:rsidR="003C5541" w:rsidRPr="00215E2B" w:rsidRDefault="003C5541" w:rsidP="003C5541">
      <w:pPr>
        <w:jc w:val="center"/>
        <w:rPr>
          <w:rFonts w:ascii="Book Antiqua" w:hAnsi="Book Antiqua"/>
          <w:b/>
          <w:bCs/>
          <w:sz w:val="28"/>
          <w:szCs w:val="28"/>
        </w:rPr>
      </w:pPr>
      <w:r w:rsidRPr="00215E2B">
        <w:rPr>
          <w:rFonts w:ascii="Book Antiqua" w:hAnsi="Book Antiqua"/>
          <w:b/>
          <w:bCs/>
          <w:sz w:val="28"/>
          <w:szCs w:val="28"/>
        </w:rPr>
        <w:t>Kritéria přijímacího řízení MŠ Brťov-Jeneč</w:t>
      </w:r>
    </w:p>
    <w:p w14:paraId="008B3C21" w14:textId="6652EF47" w:rsidR="003C5541" w:rsidRPr="00215E2B" w:rsidRDefault="003C5541" w:rsidP="003C5541">
      <w:pPr>
        <w:jc w:val="center"/>
        <w:rPr>
          <w:rFonts w:ascii="Book Antiqua" w:hAnsi="Book Antiqua"/>
          <w:b/>
          <w:bCs/>
          <w:sz w:val="28"/>
          <w:szCs w:val="28"/>
        </w:rPr>
      </w:pPr>
      <w:r w:rsidRPr="00215E2B">
        <w:rPr>
          <w:rFonts w:ascii="Book Antiqua" w:hAnsi="Book Antiqua"/>
          <w:b/>
          <w:bCs/>
          <w:sz w:val="28"/>
          <w:szCs w:val="28"/>
        </w:rPr>
        <w:t>pro školní rok 202</w:t>
      </w:r>
      <w:r w:rsidR="00F75D7A">
        <w:rPr>
          <w:rFonts w:ascii="Book Antiqua" w:hAnsi="Book Antiqua"/>
          <w:b/>
          <w:bCs/>
          <w:sz w:val="28"/>
          <w:szCs w:val="28"/>
        </w:rPr>
        <w:t>6</w:t>
      </w:r>
      <w:r w:rsidRPr="00215E2B">
        <w:rPr>
          <w:rFonts w:ascii="Book Antiqua" w:hAnsi="Book Antiqua"/>
          <w:b/>
          <w:bCs/>
          <w:sz w:val="28"/>
          <w:szCs w:val="28"/>
        </w:rPr>
        <w:t>/202</w:t>
      </w:r>
      <w:r w:rsidR="00F75D7A">
        <w:rPr>
          <w:rFonts w:ascii="Book Antiqua" w:hAnsi="Book Antiqua"/>
          <w:b/>
          <w:bCs/>
          <w:sz w:val="28"/>
          <w:szCs w:val="28"/>
        </w:rPr>
        <w:t>7</w:t>
      </w:r>
    </w:p>
    <w:p w14:paraId="2BB52402" w14:textId="77777777" w:rsidR="003C5541" w:rsidRDefault="003C5541" w:rsidP="003C5541">
      <w:pPr>
        <w:jc w:val="center"/>
        <w:rPr>
          <w:rFonts w:ascii="Book Antiqua" w:hAnsi="Book Antiqua"/>
          <w:sz w:val="28"/>
          <w:szCs w:val="28"/>
        </w:rPr>
      </w:pPr>
    </w:p>
    <w:p w14:paraId="4A3B2B48" w14:textId="48422850" w:rsidR="003C5541" w:rsidRPr="00215E2B" w:rsidRDefault="003C5541" w:rsidP="00215E2B">
      <w:pPr>
        <w:jc w:val="both"/>
        <w:rPr>
          <w:rFonts w:ascii="Book Antiqua" w:hAnsi="Book Antiqua"/>
          <w:sz w:val="24"/>
          <w:szCs w:val="24"/>
        </w:rPr>
      </w:pPr>
      <w:r w:rsidRPr="00215E2B">
        <w:rPr>
          <w:rFonts w:ascii="Book Antiqua" w:hAnsi="Book Antiqua"/>
          <w:sz w:val="24"/>
          <w:szCs w:val="24"/>
        </w:rPr>
        <w:t xml:space="preserve">Ředitelka Mateřské školy Brťov-Jeneč, stanovila následující kritéria, podle kterých bude postupovat při rozhodování </w:t>
      </w:r>
      <w:r w:rsidR="00215E2B">
        <w:rPr>
          <w:rFonts w:ascii="Book Antiqua" w:hAnsi="Book Antiqua"/>
          <w:sz w:val="24"/>
          <w:szCs w:val="24"/>
        </w:rPr>
        <w:t xml:space="preserve">na základě ustanovení </w:t>
      </w:r>
      <w:r w:rsidR="00215E2B" w:rsidRPr="00215E2B">
        <w:rPr>
          <w:rFonts w:ascii="Book Antiqua" w:hAnsi="Book Antiqua"/>
          <w:sz w:val="24"/>
          <w:szCs w:val="24"/>
        </w:rPr>
        <w:t>§ 165 odst. 2, písm. b), zákona č.</w:t>
      </w:r>
      <w:r w:rsidR="00537D6C">
        <w:rPr>
          <w:rFonts w:ascii="Book Antiqua" w:hAnsi="Book Antiqua"/>
          <w:sz w:val="24"/>
          <w:szCs w:val="24"/>
        </w:rPr>
        <w:t xml:space="preserve"> </w:t>
      </w:r>
      <w:r w:rsidR="00215E2B" w:rsidRPr="00215E2B">
        <w:rPr>
          <w:rFonts w:ascii="Book Antiqua" w:hAnsi="Book Antiqua"/>
          <w:sz w:val="24"/>
          <w:szCs w:val="24"/>
        </w:rPr>
        <w:t>561/ 2004 Sb., (školský zákon), ve znění pozdějších předpisů</w:t>
      </w:r>
      <w:r w:rsidR="00215E2B">
        <w:rPr>
          <w:rFonts w:ascii="Book Antiqua" w:hAnsi="Book Antiqua"/>
          <w:sz w:val="24"/>
          <w:szCs w:val="24"/>
        </w:rPr>
        <w:t xml:space="preserve">, </w:t>
      </w:r>
      <w:r w:rsidRPr="00215E2B">
        <w:rPr>
          <w:rFonts w:ascii="Book Antiqua" w:hAnsi="Book Antiqua"/>
          <w:sz w:val="24"/>
          <w:szCs w:val="24"/>
        </w:rPr>
        <w:t xml:space="preserve">o přijetí dítěte k předškolnímu vzdělávání </w:t>
      </w:r>
      <w:r w:rsidR="002474F5" w:rsidRPr="00215E2B">
        <w:rPr>
          <w:rFonts w:ascii="Book Antiqua" w:hAnsi="Book Antiqua"/>
          <w:sz w:val="24"/>
          <w:szCs w:val="24"/>
        </w:rPr>
        <w:t xml:space="preserve">v mateřské škole </w:t>
      </w:r>
      <w:r w:rsidRPr="00215E2B">
        <w:rPr>
          <w:rFonts w:ascii="Book Antiqua" w:hAnsi="Book Antiqua"/>
          <w:sz w:val="24"/>
          <w:szCs w:val="24"/>
        </w:rPr>
        <w:t xml:space="preserve">v případě, kdy počet žádostí </w:t>
      </w:r>
      <w:r w:rsidR="002474F5" w:rsidRPr="00215E2B">
        <w:rPr>
          <w:rFonts w:ascii="Book Antiqua" w:hAnsi="Book Antiqua"/>
          <w:sz w:val="24"/>
          <w:szCs w:val="24"/>
        </w:rPr>
        <w:t xml:space="preserve">o přijetí k předškolnímu vzdělávání, v daném roce, překročí stanovenou kapacitu maximálního počtu dětí pro tuto mateřskou školu. </w:t>
      </w:r>
    </w:p>
    <w:p w14:paraId="7CB5EBAE" w14:textId="77777777" w:rsidR="002474F5" w:rsidRPr="00215E2B" w:rsidRDefault="002474F5" w:rsidP="00215E2B">
      <w:pPr>
        <w:jc w:val="both"/>
        <w:rPr>
          <w:rFonts w:ascii="Book Antiqua" w:hAnsi="Book Antiqua"/>
          <w:sz w:val="24"/>
          <w:szCs w:val="24"/>
        </w:rPr>
      </w:pPr>
    </w:p>
    <w:p w14:paraId="503F033E" w14:textId="776CA918" w:rsidR="002474F5" w:rsidRPr="00215E2B" w:rsidRDefault="00CE37C2" w:rsidP="00215E2B">
      <w:pPr>
        <w:pStyle w:val="Odstavecseseznamem"/>
        <w:numPr>
          <w:ilvl w:val="0"/>
          <w:numId w:val="1"/>
        </w:numPr>
        <w:jc w:val="both"/>
        <w:rPr>
          <w:rFonts w:ascii="Book Antiqua" w:hAnsi="Book Antiqua"/>
          <w:sz w:val="24"/>
          <w:szCs w:val="24"/>
        </w:rPr>
      </w:pPr>
      <w:r w:rsidRPr="00215E2B">
        <w:rPr>
          <w:rFonts w:ascii="Book Antiqua" w:hAnsi="Book Antiqua"/>
          <w:sz w:val="24"/>
          <w:szCs w:val="24"/>
        </w:rPr>
        <w:t xml:space="preserve">Děti v posledním roce před zahájením povinné školní docházky a děti s odkladem školní docházky. </w:t>
      </w:r>
    </w:p>
    <w:p w14:paraId="3A5B4F8D" w14:textId="77777777" w:rsidR="003830C1" w:rsidRPr="00215E2B" w:rsidRDefault="003830C1" w:rsidP="00215E2B">
      <w:pPr>
        <w:pStyle w:val="Odstavecseseznamem"/>
        <w:jc w:val="both"/>
        <w:rPr>
          <w:rFonts w:ascii="Book Antiqua" w:hAnsi="Book Antiqua"/>
          <w:sz w:val="24"/>
          <w:szCs w:val="24"/>
        </w:rPr>
      </w:pPr>
    </w:p>
    <w:p w14:paraId="3C4B1D14" w14:textId="2CA4491D" w:rsidR="003830C1" w:rsidRDefault="00CE37C2" w:rsidP="00215E2B">
      <w:pPr>
        <w:pStyle w:val="Odstavecseseznamem"/>
        <w:numPr>
          <w:ilvl w:val="0"/>
          <w:numId w:val="1"/>
        </w:numPr>
        <w:jc w:val="both"/>
        <w:rPr>
          <w:rFonts w:ascii="Book Antiqua" w:hAnsi="Book Antiqua"/>
          <w:sz w:val="24"/>
          <w:szCs w:val="24"/>
        </w:rPr>
      </w:pPr>
      <w:r w:rsidRPr="00215E2B">
        <w:rPr>
          <w:rFonts w:ascii="Book Antiqua" w:hAnsi="Book Antiqua"/>
          <w:sz w:val="24"/>
          <w:szCs w:val="24"/>
        </w:rPr>
        <w:t>Děti</w:t>
      </w:r>
      <w:r w:rsidR="00537D6C">
        <w:rPr>
          <w:rFonts w:ascii="Book Antiqua" w:hAnsi="Book Antiqua"/>
          <w:sz w:val="24"/>
          <w:szCs w:val="24"/>
        </w:rPr>
        <w:t xml:space="preserve">, přihlášené k celodenní docházce, </w:t>
      </w:r>
      <w:r w:rsidRPr="00215E2B">
        <w:rPr>
          <w:rFonts w:ascii="Book Antiqua" w:hAnsi="Book Antiqua"/>
          <w:sz w:val="24"/>
          <w:szCs w:val="24"/>
        </w:rPr>
        <w:t>s místem trvalého pobytu na území obce Brťov-Jeneč</w:t>
      </w:r>
      <w:r w:rsidR="003830C1" w:rsidRPr="00215E2B">
        <w:rPr>
          <w:rFonts w:ascii="Book Antiqua" w:hAnsi="Book Antiqua"/>
          <w:sz w:val="24"/>
          <w:szCs w:val="24"/>
        </w:rPr>
        <w:t xml:space="preserve"> v pořadí od nejstaršího k nejmladšímu, které nejpozději 31. 8. 202</w:t>
      </w:r>
      <w:r w:rsidR="00F75D7A">
        <w:rPr>
          <w:rFonts w:ascii="Book Antiqua" w:hAnsi="Book Antiqua"/>
          <w:sz w:val="24"/>
          <w:szCs w:val="24"/>
        </w:rPr>
        <w:t>6</w:t>
      </w:r>
      <w:r w:rsidR="003830C1" w:rsidRPr="00215E2B">
        <w:rPr>
          <w:rFonts w:ascii="Book Antiqua" w:hAnsi="Book Antiqua"/>
          <w:sz w:val="24"/>
          <w:szCs w:val="24"/>
        </w:rPr>
        <w:t xml:space="preserve"> dovrší věku 3 let.</w:t>
      </w:r>
    </w:p>
    <w:p w14:paraId="47E2DB00" w14:textId="77777777" w:rsidR="00F75D7A" w:rsidRPr="00F75D7A" w:rsidRDefault="00F75D7A" w:rsidP="00F75D7A">
      <w:pPr>
        <w:jc w:val="both"/>
        <w:rPr>
          <w:rFonts w:ascii="Book Antiqua" w:hAnsi="Book Antiqua"/>
          <w:sz w:val="24"/>
          <w:szCs w:val="24"/>
        </w:rPr>
      </w:pPr>
    </w:p>
    <w:p w14:paraId="3C08FA2F" w14:textId="39185DFF" w:rsidR="003830C1" w:rsidRPr="009C5731" w:rsidRDefault="003830C1" w:rsidP="009C5731">
      <w:pPr>
        <w:pStyle w:val="Odstavecseseznamem"/>
        <w:numPr>
          <w:ilvl w:val="0"/>
          <w:numId w:val="1"/>
        </w:numPr>
        <w:jc w:val="both"/>
        <w:rPr>
          <w:rFonts w:ascii="Book Antiqua" w:hAnsi="Book Antiqua"/>
          <w:sz w:val="24"/>
          <w:szCs w:val="24"/>
        </w:rPr>
      </w:pPr>
      <w:r w:rsidRPr="00215E2B">
        <w:rPr>
          <w:rFonts w:ascii="Book Antiqua" w:hAnsi="Book Antiqua"/>
          <w:sz w:val="24"/>
          <w:szCs w:val="24"/>
        </w:rPr>
        <w:t>Děti</w:t>
      </w:r>
      <w:r w:rsidR="00F75D7A">
        <w:rPr>
          <w:rFonts w:ascii="Book Antiqua" w:hAnsi="Book Antiqua"/>
          <w:sz w:val="24"/>
          <w:szCs w:val="24"/>
        </w:rPr>
        <w:t xml:space="preserve"> mladší </w:t>
      </w:r>
      <w:r w:rsidR="009C5731">
        <w:rPr>
          <w:rFonts w:ascii="Book Antiqua" w:hAnsi="Book Antiqua"/>
          <w:sz w:val="24"/>
          <w:szCs w:val="24"/>
        </w:rPr>
        <w:t>3</w:t>
      </w:r>
      <w:r w:rsidR="00F75D7A">
        <w:rPr>
          <w:rFonts w:ascii="Book Antiqua" w:hAnsi="Book Antiqua"/>
          <w:sz w:val="24"/>
          <w:szCs w:val="24"/>
        </w:rPr>
        <w:t xml:space="preserve"> let</w:t>
      </w:r>
      <w:r w:rsidR="00537D6C">
        <w:rPr>
          <w:rFonts w:ascii="Book Antiqua" w:hAnsi="Book Antiqua"/>
          <w:sz w:val="24"/>
          <w:szCs w:val="24"/>
        </w:rPr>
        <w:t>,</w:t>
      </w:r>
      <w:r w:rsidRPr="00215E2B">
        <w:rPr>
          <w:rFonts w:ascii="Book Antiqua" w:hAnsi="Book Antiqua"/>
          <w:sz w:val="24"/>
          <w:szCs w:val="24"/>
        </w:rPr>
        <w:t xml:space="preserve"> s místem trvalého pobytu na území obce Brťov-Jeneč v pořadí od nejstaršího k nejmladšímu.</w:t>
      </w:r>
      <w:r w:rsidR="009C5731">
        <w:rPr>
          <w:rFonts w:ascii="Book Antiqua" w:hAnsi="Book Antiqua"/>
          <w:sz w:val="24"/>
          <w:szCs w:val="24"/>
        </w:rPr>
        <w:t xml:space="preserve"> Pouze v případě volné kapacity. </w:t>
      </w:r>
      <w:r w:rsidR="009C5731" w:rsidRPr="009C5731">
        <w:rPr>
          <w:rFonts w:ascii="Book Antiqua" w:hAnsi="Book Antiqua"/>
          <w:sz w:val="24"/>
          <w:szCs w:val="24"/>
        </w:rPr>
        <w:t>Děti mladší 3 let nemají právní nárok na přijetí k předškolnímu vzdělávání.</w:t>
      </w:r>
    </w:p>
    <w:p w14:paraId="21CF2D5A" w14:textId="77777777" w:rsidR="003830C1" w:rsidRPr="00215E2B" w:rsidRDefault="003830C1" w:rsidP="00215E2B">
      <w:pPr>
        <w:pStyle w:val="Odstavecseseznamem"/>
        <w:jc w:val="both"/>
        <w:rPr>
          <w:rFonts w:ascii="Book Antiqua" w:hAnsi="Book Antiqua"/>
          <w:sz w:val="24"/>
          <w:szCs w:val="24"/>
        </w:rPr>
      </w:pPr>
    </w:p>
    <w:p w14:paraId="10DA859C" w14:textId="3C9D6D9A" w:rsidR="003830C1" w:rsidRDefault="003830C1" w:rsidP="00215E2B">
      <w:pPr>
        <w:pStyle w:val="Odstavecseseznamem"/>
        <w:numPr>
          <w:ilvl w:val="0"/>
          <w:numId w:val="1"/>
        </w:numPr>
        <w:jc w:val="both"/>
        <w:rPr>
          <w:rFonts w:ascii="Book Antiqua" w:hAnsi="Book Antiqua"/>
          <w:sz w:val="24"/>
          <w:szCs w:val="24"/>
        </w:rPr>
      </w:pPr>
      <w:r w:rsidRPr="00215E2B">
        <w:rPr>
          <w:rFonts w:ascii="Book Antiqua" w:hAnsi="Book Antiqua"/>
          <w:sz w:val="24"/>
          <w:szCs w:val="24"/>
        </w:rPr>
        <w:t>V případě volné kapacity mateřské školy budou přijímány děti</w:t>
      </w:r>
      <w:r w:rsidR="00537D6C">
        <w:rPr>
          <w:rFonts w:ascii="Book Antiqua" w:hAnsi="Book Antiqua"/>
          <w:sz w:val="24"/>
          <w:szCs w:val="24"/>
        </w:rPr>
        <w:t xml:space="preserve">, přihlášené k celodenní docházce, </w:t>
      </w:r>
      <w:r w:rsidRPr="00215E2B">
        <w:rPr>
          <w:rFonts w:ascii="Book Antiqua" w:hAnsi="Book Antiqua"/>
          <w:sz w:val="24"/>
          <w:szCs w:val="24"/>
        </w:rPr>
        <w:t xml:space="preserve">s místem trvalého pobytu mimo obec Brťov-Jeneč, podle data narození, od nejstaršího k nejmladšímu. </w:t>
      </w:r>
    </w:p>
    <w:p w14:paraId="0D67419F" w14:textId="1CFC98F0" w:rsidR="00537D6C" w:rsidRPr="009C5731" w:rsidRDefault="00537D6C" w:rsidP="009C5731">
      <w:pPr>
        <w:jc w:val="both"/>
        <w:rPr>
          <w:rFonts w:ascii="Book Antiqua" w:hAnsi="Book Antiqua"/>
          <w:sz w:val="24"/>
          <w:szCs w:val="24"/>
        </w:rPr>
      </w:pPr>
    </w:p>
    <w:p w14:paraId="4BE8B236" w14:textId="77777777" w:rsidR="00537D6C" w:rsidRDefault="00537D6C" w:rsidP="00537D6C">
      <w:pPr>
        <w:ind w:left="360"/>
        <w:jc w:val="both"/>
        <w:rPr>
          <w:rFonts w:ascii="Book Antiqua" w:hAnsi="Book Antiqua"/>
          <w:sz w:val="24"/>
          <w:szCs w:val="24"/>
        </w:rPr>
      </w:pPr>
    </w:p>
    <w:p w14:paraId="543633B8" w14:textId="76DAD8E0" w:rsidR="00537D6C" w:rsidRPr="00537D6C" w:rsidRDefault="00537D6C" w:rsidP="00537D6C">
      <w:pPr>
        <w:ind w:left="360"/>
        <w:jc w:val="both"/>
        <w:rPr>
          <w:rFonts w:ascii="Book Antiqua" w:hAnsi="Book Antiqua"/>
          <w:sz w:val="24"/>
          <w:szCs w:val="24"/>
        </w:rPr>
      </w:pPr>
      <w:r>
        <w:rPr>
          <w:rFonts w:ascii="Book Antiqua" w:hAnsi="Book Antiqua"/>
          <w:sz w:val="24"/>
          <w:szCs w:val="24"/>
        </w:rPr>
        <w:t>Orientační počet volných míst:</w:t>
      </w:r>
      <w:r>
        <w:rPr>
          <w:rFonts w:ascii="Book Antiqua" w:hAnsi="Book Antiqua"/>
          <w:sz w:val="24"/>
          <w:szCs w:val="24"/>
        </w:rPr>
        <w:tab/>
      </w:r>
      <w:r w:rsidR="009C5731">
        <w:rPr>
          <w:rFonts w:ascii="Book Antiqua" w:hAnsi="Book Antiqua"/>
          <w:sz w:val="24"/>
          <w:szCs w:val="24"/>
        </w:rPr>
        <w:t>9</w:t>
      </w:r>
    </w:p>
    <w:p w14:paraId="2641669E" w14:textId="77777777" w:rsidR="003830C1" w:rsidRPr="00215E2B" w:rsidRDefault="003830C1" w:rsidP="00215E2B">
      <w:pPr>
        <w:jc w:val="both"/>
        <w:rPr>
          <w:rFonts w:ascii="Book Antiqua" w:hAnsi="Book Antiqua"/>
          <w:sz w:val="24"/>
          <w:szCs w:val="24"/>
        </w:rPr>
      </w:pPr>
    </w:p>
    <w:p w14:paraId="60DFE8BD" w14:textId="77777777" w:rsidR="003830C1" w:rsidRPr="00215E2B" w:rsidRDefault="003830C1" w:rsidP="00215E2B">
      <w:pPr>
        <w:jc w:val="both"/>
        <w:rPr>
          <w:rFonts w:ascii="Book Antiqua" w:hAnsi="Book Antiqua"/>
          <w:sz w:val="24"/>
          <w:szCs w:val="24"/>
        </w:rPr>
      </w:pPr>
    </w:p>
    <w:p w14:paraId="10CE0955" w14:textId="3C30008F" w:rsidR="003830C1" w:rsidRPr="00215E2B" w:rsidRDefault="003F72BC" w:rsidP="00215E2B">
      <w:pPr>
        <w:jc w:val="both"/>
        <w:rPr>
          <w:rFonts w:ascii="Book Antiqua" w:hAnsi="Book Antiqua"/>
          <w:sz w:val="24"/>
          <w:szCs w:val="24"/>
        </w:rPr>
      </w:pPr>
      <w:r w:rsidRPr="00215E2B">
        <w:rPr>
          <w:rFonts w:ascii="Book Antiqua" w:hAnsi="Book Antiqua"/>
          <w:sz w:val="24"/>
          <w:szCs w:val="24"/>
        </w:rPr>
        <w:t>V Brťově-Jenči, dne</w:t>
      </w:r>
      <w:r w:rsidRPr="00215E2B">
        <w:rPr>
          <w:rFonts w:ascii="Book Antiqua" w:hAnsi="Book Antiqua"/>
          <w:sz w:val="24"/>
          <w:szCs w:val="24"/>
        </w:rPr>
        <w:tab/>
      </w:r>
      <w:r w:rsidR="00F75D7A">
        <w:rPr>
          <w:rFonts w:ascii="Book Antiqua" w:hAnsi="Book Antiqua"/>
          <w:sz w:val="24"/>
          <w:szCs w:val="24"/>
        </w:rPr>
        <w:t>17</w:t>
      </w:r>
      <w:r w:rsidR="00DD28BF">
        <w:rPr>
          <w:rFonts w:ascii="Book Antiqua" w:hAnsi="Book Antiqua"/>
          <w:sz w:val="24"/>
          <w:szCs w:val="24"/>
        </w:rPr>
        <w:t xml:space="preserve">. </w:t>
      </w:r>
      <w:r w:rsidR="00F75D7A">
        <w:rPr>
          <w:rFonts w:ascii="Book Antiqua" w:hAnsi="Book Antiqua"/>
          <w:sz w:val="24"/>
          <w:szCs w:val="24"/>
        </w:rPr>
        <w:t>2</w:t>
      </w:r>
      <w:r w:rsidR="00DD28BF">
        <w:rPr>
          <w:rFonts w:ascii="Book Antiqua" w:hAnsi="Book Antiqua"/>
          <w:sz w:val="24"/>
          <w:szCs w:val="24"/>
        </w:rPr>
        <w:t>. 202</w:t>
      </w:r>
      <w:r w:rsidR="00F75D7A">
        <w:rPr>
          <w:rFonts w:ascii="Book Antiqua" w:hAnsi="Book Antiqua"/>
          <w:sz w:val="24"/>
          <w:szCs w:val="24"/>
        </w:rPr>
        <w:t>6</w:t>
      </w:r>
      <w:r w:rsidRPr="00215E2B">
        <w:rPr>
          <w:rFonts w:ascii="Book Antiqua" w:hAnsi="Book Antiqua"/>
          <w:sz w:val="24"/>
          <w:szCs w:val="24"/>
        </w:rPr>
        <w:tab/>
      </w:r>
      <w:r w:rsidRPr="00215E2B">
        <w:rPr>
          <w:rFonts w:ascii="Book Antiqua" w:hAnsi="Book Antiqua"/>
          <w:sz w:val="24"/>
          <w:szCs w:val="24"/>
        </w:rPr>
        <w:tab/>
      </w:r>
      <w:r w:rsidR="00215E2B">
        <w:rPr>
          <w:rFonts w:ascii="Book Antiqua" w:hAnsi="Book Antiqua"/>
          <w:sz w:val="24"/>
          <w:szCs w:val="24"/>
        </w:rPr>
        <w:tab/>
      </w:r>
      <w:r w:rsidRPr="00215E2B">
        <w:rPr>
          <w:rFonts w:ascii="Book Antiqua" w:hAnsi="Book Antiqua"/>
          <w:sz w:val="24"/>
          <w:szCs w:val="24"/>
        </w:rPr>
        <w:t>Mgr. Anna Hlavičková, ředitelka MŠ</w:t>
      </w:r>
    </w:p>
    <w:p w14:paraId="40474C4D" w14:textId="77777777" w:rsidR="00215E2B" w:rsidRDefault="00215E2B" w:rsidP="00215E2B">
      <w:pPr>
        <w:jc w:val="both"/>
        <w:rPr>
          <w:rFonts w:ascii="Book Antiqua" w:hAnsi="Book Antiqua"/>
          <w:sz w:val="24"/>
          <w:szCs w:val="24"/>
        </w:rPr>
      </w:pPr>
    </w:p>
    <w:p w14:paraId="1646B9F0" w14:textId="0F1C0061" w:rsidR="003830C1" w:rsidRPr="00215E2B" w:rsidRDefault="003830C1" w:rsidP="00215E2B">
      <w:pPr>
        <w:jc w:val="both"/>
        <w:rPr>
          <w:rFonts w:ascii="Book Antiqua" w:hAnsi="Book Antiqua"/>
          <w:b/>
          <w:bCs/>
          <w:sz w:val="24"/>
          <w:szCs w:val="24"/>
        </w:rPr>
      </w:pPr>
      <w:r w:rsidRPr="00215E2B">
        <w:rPr>
          <w:rFonts w:ascii="Book Antiqua" w:hAnsi="Book Antiqua"/>
          <w:b/>
          <w:bCs/>
          <w:sz w:val="24"/>
          <w:szCs w:val="24"/>
        </w:rPr>
        <w:lastRenderedPageBreak/>
        <w:t>Vysvětlivky:</w:t>
      </w:r>
    </w:p>
    <w:p w14:paraId="727993EA" w14:textId="77777777" w:rsidR="003830C1" w:rsidRPr="00215E2B" w:rsidRDefault="003830C1" w:rsidP="00215E2B">
      <w:pPr>
        <w:jc w:val="both"/>
        <w:rPr>
          <w:rFonts w:ascii="Book Antiqua" w:hAnsi="Book Antiqua"/>
          <w:sz w:val="24"/>
          <w:szCs w:val="24"/>
        </w:rPr>
      </w:pPr>
    </w:p>
    <w:p w14:paraId="1CAE4336" w14:textId="07A660A0" w:rsidR="003830C1" w:rsidRPr="00215E2B" w:rsidRDefault="003830C1" w:rsidP="00215E2B">
      <w:pPr>
        <w:pStyle w:val="Odstavecseseznamem"/>
        <w:numPr>
          <w:ilvl w:val="0"/>
          <w:numId w:val="2"/>
        </w:numPr>
        <w:jc w:val="both"/>
        <w:rPr>
          <w:rFonts w:ascii="Book Antiqua" w:hAnsi="Book Antiqua"/>
          <w:sz w:val="24"/>
          <w:szCs w:val="24"/>
        </w:rPr>
      </w:pPr>
      <w:r w:rsidRPr="00215E2B">
        <w:rPr>
          <w:rFonts w:ascii="Book Antiqua" w:hAnsi="Book Antiqua"/>
          <w:sz w:val="24"/>
          <w:szCs w:val="24"/>
        </w:rPr>
        <w:t>Při přijímání dětí k předškolnímu vzdělávání je třeba dodržet podmínky stanovené v ust. §50 zákona č.258/2000 Sb. (o ochraně veřejného zdraví). Podle tohoto ustanovení může předškolní zařízení přijmout pouze dítě, které se podrobilo stanoveným pravidelným očkováním (popř. má doklad, že je proti nákaze imunní nebo se nemůže očkování podrobit pro kontraindikaci). Netýká se dětí, pro které je předškolní vzdělávání povinné.</w:t>
      </w:r>
    </w:p>
    <w:p w14:paraId="5EB4A97B" w14:textId="77777777" w:rsidR="003830C1" w:rsidRPr="00215E2B" w:rsidRDefault="003830C1" w:rsidP="00215E2B">
      <w:pPr>
        <w:pStyle w:val="Odstavecseseznamem"/>
        <w:jc w:val="both"/>
        <w:rPr>
          <w:rFonts w:ascii="Book Antiqua" w:hAnsi="Book Antiqua"/>
          <w:sz w:val="24"/>
          <w:szCs w:val="24"/>
        </w:rPr>
      </w:pPr>
    </w:p>
    <w:p w14:paraId="11287E71" w14:textId="29031158" w:rsidR="003830C1" w:rsidRPr="00215E2B" w:rsidRDefault="003830C1" w:rsidP="00215E2B">
      <w:pPr>
        <w:pStyle w:val="Odstavecseseznamem"/>
        <w:numPr>
          <w:ilvl w:val="0"/>
          <w:numId w:val="2"/>
        </w:numPr>
        <w:jc w:val="both"/>
        <w:rPr>
          <w:rFonts w:ascii="Book Antiqua" w:hAnsi="Book Antiqua"/>
          <w:sz w:val="24"/>
          <w:szCs w:val="24"/>
        </w:rPr>
      </w:pPr>
      <w:r w:rsidRPr="00215E2B">
        <w:rPr>
          <w:rFonts w:ascii="Book Antiqua" w:hAnsi="Book Antiqua"/>
          <w:sz w:val="24"/>
          <w:szCs w:val="24"/>
        </w:rPr>
        <w:t>O termínu zápisu jsou rodiče informování prostřednictvím tisku a na webových stránkách obce Brťov-Jeneč. Kritéria pro přijímání dětí budou zveřejněna na webových stránkách</w:t>
      </w:r>
      <w:r w:rsidR="003F72BC" w:rsidRPr="00215E2B">
        <w:rPr>
          <w:rFonts w:ascii="Book Antiqua" w:hAnsi="Book Antiqua"/>
          <w:sz w:val="24"/>
          <w:szCs w:val="24"/>
        </w:rPr>
        <w:t xml:space="preserve"> obce Brťov-Jeneč</w:t>
      </w:r>
      <w:r w:rsidRPr="00215E2B">
        <w:rPr>
          <w:rFonts w:ascii="Book Antiqua" w:hAnsi="Book Antiqua"/>
          <w:sz w:val="24"/>
          <w:szCs w:val="24"/>
        </w:rPr>
        <w:t>, v době zápisu i na viditelném místě v MŠ.</w:t>
      </w:r>
    </w:p>
    <w:p w14:paraId="40EC5706" w14:textId="77777777" w:rsidR="003F72BC" w:rsidRPr="00215E2B" w:rsidRDefault="003F72BC" w:rsidP="00215E2B">
      <w:pPr>
        <w:pStyle w:val="Odstavecseseznamem"/>
        <w:jc w:val="both"/>
        <w:rPr>
          <w:rFonts w:ascii="Book Antiqua" w:hAnsi="Book Antiqua"/>
          <w:sz w:val="24"/>
          <w:szCs w:val="24"/>
        </w:rPr>
      </w:pPr>
    </w:p>
    <w:p w14:paraId="76DE1584" w14:textId="449BCF21" w:rsidR="003F72BC" w:rsidRPr="00215E2B" w:rsidRDefault="003F72BC" w:rsidP="00215E2B">
      <w:pPr>
        <w:pStyle w:val="Odstavecseseznamem"/>
        <w:numPr>
          <w:ilvl w:val="0"/>
          <w:numId w:val="2"/>
        </w:numPr>
        <w:jc w:val="both"/>
        <w:rPr>
          <w:rFonts w:ascii="Book Antiqua" w:hAnsi="Book Antiqua"/>
          <w:sz w:val="24"/>
          <w:szCs w:val="24"/>
        </w:rPr>
      </w:pPr>
      <w:r w:rsidRPr="00215E2B">
        <w:rPr>
          <w:rFonts w:ascii="Book Antiqua" w:hAnsi="Book Antiqua"/>
          <w:sz w:val="24"/>
          <w:szCs w:val="24"/>
        </w:rPr>
        <w:t>Podle § 183 odst. 2 školského zákona se rozhodnutí oznamují zveřejněním seznamu uchazečů pod přiděleným registračním číslem s výsledkem řízení u každého uchazeče. Seznam se zveřejňuje na veřejně přístupném místě ve škole a na webových stránkách na dobu alespoň 15 dnů.</w:t>
      </w:r>
    </w:p>
    <w:p w14:paraId="353BF7FE" w14:textId="77777777" w:rsidR="003F72BC" w:rsidRPr="00215E2B" w:rsidRDefault="003F72BC" w:rsidP="00215E2B">
      <w:pPr>
        <w:pStyle w:val="Odstavecseseznamem"/>
        <w:jc w:val="both"/>
        <w:rPr>
          <w:rFonts w:ascii="Book Antiqua" w:hAnsi="Book Antiqua"/>
          <w:sz w:val="24"/>
          <w:szCs w:val="24"/>
        </w:rPr>
      </w:pPr>
    </w:p>
    <w:p w14:paraId="69CE9521" w14:textId="4087A687" w:rsidR="003F72BC" w:rsidRPr="00215E2B" w:rsidRDefault="003F72BC" w:rsidP="00215E2B">
      <w:pPr>
        <w:pStyle w:val="Odstavecseseznamem"/>
        <w:numPr>
          <w:ilvl w:val="0"/>
          <w:numId w:val="2"/>
        </w:numPr>
        <w:jc w:val="both"/>
        <w:rPr>
          <w:rFonts w:ascii="Book Antiqua" w:hAnsi="Book Antiqua"/>
          <w:sz w:val="24"/>
          <w:szCs w:val="24"/>
        </w:rPr>
      </w:pPr>
      <w:r w:rsidRPr="00215E2B">
        <w:rPr>
          <w:rFonts w:ascii="Book Antiqua" w:hAnsi="Book Antiqua"/>
          <w:sz w:val="24"/>
          <w:szCs w:val="24"/>
        </w:rPr>
        <w:t>Pokud se v mateřské škole uvolní místo v průběhu školního roku, ředitelka školy tuto skutečnost zveřejní na webových stránkách obce. Vyhlásí doplňující zápis do MŠ. Rodiče budou mít 14 denní lhůtu na podání Žádosti o přijetí dítěte do MŠ. Při rozhodování o přijetí dítěte k předškolnímu vzdělávání v mateřské škole postupuje ředitelka dle výše stanovených kritérií.</w:t>
      </w:r>
    </w:p>
    <w:p w14:paraId="239A9003" w14:textId="77777777" w:rsidR="003830C1" w:rsidRPr="00215E2B" w:rsidRDefault="003830C1" w:rsidP="00215E2B">
      <w:pPr>
        <w:jc w:val="both"/>
        <w:rPr>
          <w:rFonts w:ascii="Book Antiqua" w:hAnsi="Book Antiqua"/>
          <w:sz w:val="24"/>
          <w:szCs w:val="24"/>
        </w:rPr>
      </w:pPr>
    </w:p>
    <w:p w14:paraId="637D964C" w14:textId="77777777" w:rsidR="003C5541" w:rsidRDefault="003C5541" w:rsidP="00215E2B">
      <w:pPr>
        <w:jc w:val="both"/>
      </w:pPr>
    </w:p>
    <w:sectPr w:rsidR="003C554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0F2C" w14:textId="77777777" w:rsidR="00155E4C" w:rsidRDefault="00155E4C" w:rsidP="003C5541">
      <w:pPr>
        <w:spacing w:after="0" w:line="240" w:lineRule="auto"/>
      </w:pPr>
      <w:r>
        <w:separator/>
      </w:r>
    </w:p>
  </w:endnote>
  <w:endnote w:type="continuationSeparator" w:id="0">
    <w:p w14:paraId="6D7E56E3" w14:textId="77777777" w:rsidR="00155E4C" w:rsidRDefault="00155E4C" w:rsidP="003C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CA7E" w14:textId="77777777" w:rsidR="00155E4C" w:rsidRDefault="00155E4C" w:rsidP="003C5541">
      <w:pPr>
        <w:spacing w:after="0" w:line="240" w:lineRule="auto"/>
      </w:pPr>
      <w:r>
        <w:separator/>
      </w:r>
    </w:p>
  </w:footnote>
  <w:footnote w:type="continuationSeparator" w:id="0">
    <w:p w14:paraId="25913CED" w14:textId="77777777" w:rsidR="00155E4C" w:rsidRDefault="00155E4C" w:rsidP="003C5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ED30" w14:textId="69DA5494" w:rsidR="003C5541" w:rsidRDefault="003C5541" w:rsidP="007F6B6A">
    <w:pPr>
      <w:pStyle w:val="Zhlav"/>
      <w:jc w:val="right"/>
      <w:rPr>
        <w:rFonts w:ascii="Book Antiqua" w:hAnsi="Book Antiqua"/>
        <w:b/>
        <w:bCs/>
      </w:rPr>
    </w:pPr>
    <w:r>
      <w:rPr>
        <w:rFonts w:ascii="Book Antiqua" w:hAnsi="Book Antiqua"/>
        <w:b/>
        <w:bCs/>
        <w:noProof/>
      </w:rPr>
      <w:drawing>
        <wp:anchor distT="0" distB="0" distL="114300" distR="114300" simplePos="0" relativeHeight="251658240" behindDoc="1" locked="0" layoutInCell="1" allowOverlap="1" wp14:anchorId="77EBA54D" wp14:editId="21C6A729">
          <wp:simplePos x="0" y="0"/>
          <wp:positionH relativeFrom="column">
            <wp:posOffset>-282575</wp:posOffset>
          </wp:positionH>
          <wp:positionV relativeFrom="paragraph">
            <wp:posOffset>7620</wp:posOffset>
          </wp:positionV>
          <wp:extent cx="1263647" cy="954898"/>
          <wp:effectExtent l="0" t="0" r="0" b="0"/>
          <wp:wrapNone/>
          <wp:docPr id="1561554050" name="Obrázek 1" descr="Obsah obrázku kreslené, kresba, ilustrace&#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4050" name="Obrázek 1" descr="Obsah obrázku kreslené, kresba, ilustrace&#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263647" cy="954898"/>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hAnsi="Book Antiqua"/>
        <w:b/>
        <w:bCs/>
      </w:rPr>
      <w:t>MATEŘSKÁ ŠKOLA BRŤOV-JENEČ, Tišnovská 60</w:t>
    </w:r>
  </w:p>
  <w:p w14:paraId="0F761C4E" w14:textId="09941F8F" w:rsidR="003C5541" w:rsidRDefault="003C5541" w:rsidP="003C5541">
    <w:pPr>
      <w:pStyle w:val="Zhlav"/>
      <w:jc w:val="right"/>
      <w:rPr>
        <w:rFonts w:ascii="Book Antiqua" w:hAnsi="Book Antiqua"/>
        <w:b/>
        <w:bCs/>
      </w:rPr>
    </w:pPr>
    <w:r w:rsidRPr="00CE6A4B">
      <w:rPr>
        <w:rFonts w:ascii="Book Antiqua" w:hAnsi="Book Antiqua"/>
        <w:b/>
        <w:bCs/>
      </w:rPr>
      <w:t>příspěvková organizace</w:t>
    </w:r>
  </w:p>
  <w:p w14:paraId="0822B17D" w14:textId="4C5B5EB7" w:rsidR="003C5541" w:rsidRDefault="003C5541" w:rsidP="003C5541">
    <w:pPr>
      <w:pStyle w:val="Zhlav"/>
      <w:jc w:val="right"/>
      <w:rPr>
        <w:rFonts w:ascii="Book Antiqua" w:hAnsi="Book Antiqua"/>
        <w:b/>
        <w:bCs/>
      </w:rPr>
    </w:pPr>
    <w:r>
      <w:rPr>
        <w:rFonts w:ascii="Book Antiqua" w:hAnsi="Book Antiqua"/>
        <w:b/>
        <w:bCs/>
      </w:rPr>
      <w:t>679 21 Brťov-Jeneč</w:t>
    </w:r>
  </w:p>
  <w:p w14:paraId="7B334F20" w14:textId="30BC9F96" w:rsidR="003C5541" w:rsidRDefault="003C5541" w:rsidP="003C5541">
    <w:pPr>
      <w:pStyle w:val="Zhlav"/>
      <w:jc w:val="right"/>
      <w:rPr>
        <w:rFonts w:ascii="Book Antiqua" w:hAnsi="Book Antiqua"/>
        <w:b/>
        <w:bCs/>
      </w:rPr>
    </w:pPr>
    <w:r>
      <w:rPr>
        <w:rFonts w:ascii="Book Antiqua" w:hAnsi="Book Antiqua"/>
        <w:b/>
        <w:bCs/>
      </w:rPr>
      <w:t>tel.: 516 437 540</w:t>
    </w:r>
  </w:p>
  <w:p w14:paraId="136C4DE8" w14:textId="70C68415" w:rsidR="003C5541" w:rsidRPr="00CE6A4B" w:rsidRDefault="003C5541" w:rsidP="003C5541">
    <w:pPr>
      <w:pStyle w:val="Zhlav"/>
      <w:jc w:val="right"/>
      <w:rPr>
        <w:rFonts w:ascii="Book Antiqua" w:hAnsi="Book Antiqua"/>
        <w:b/>
        <w:bCs/>
      </w:rPr>
    </w:pPr>
    <w:r>
      <w:rPr>
        <w:rFonts w:ascii="Book Antiqua" w:hAnsi="Book Antiqua"/>
        <w:b/>
        <w:bCs/>
      </w:rPr>
      <w:t>email: msbrtovjenec@seznam.cz</w:t>
    </w:r>
  </w:p>
  <w:p w14:paraId="06AD9AEA" w14:textId="77777777" w:rsidR="003C5541" w:rsidRDefault="003C55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05"/>
    <w:multiLevelType w:val="hybridMultilevel"/>
    <w:tmpl w:val="442E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7C0E9C"/>
    <w:multiLevelType w:val="hybridMultilevel"/>
    <w:tmpl w:val="82185F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E6B565D"/>
    <w:multiLevelType w:val="hybridMultilevel"/>
    <w:tmpl w:val="F74A7B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7749443">
    <w:abstractNumId w:val="1"/>
  </w:num>
  <w:num w:numId="2" w16cid:durableId="407729048">
    <w:abstractNumId w:val="2"/>
  </w:num>
  <w:num w:numId="3" w16cid:durableId="182885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41"/>
    <w:rsid w:val="00155E4C"/>
    <w:rsid w:val="00215E2B"/>
    <w:rsid w:val="002474F5"/>
    <w:rsid w:val="002E39E9"/>
    <w:rsid w:val="002F634F"/>
    <w:rsid w:val="003830C1"/>
    <w:rsid w:val="003C5541"/>
    <w:rsid w:val="003F72BC"/>
    <w:rsid w:val="004163CC"/>
    <w:rsid w:val="004D3FD9"/>
    <w:rsid w:val="00537D6C"/>
    <w:rsid w:val="0071521A"/>
    <w:rsid w:val="0079184B"/>
    <w:rsid w:val="007B768F"/>
    <w:rsid w:val="00843B69"/>
    <w:rsid w:val="00850A7F"/>
    <w:rsid w:val="00924D23"/>
    <w:rsid w:val="009C5731"/>
    <w:rsid w:val="00A50FDD"/>
    <w:rsid w:val="00C42A09"/>
    <w:rsid w:val="00CE37C2"/>
    <w:rsid w:val="00DB05C4"/>
    <w:rsid w:val="00DC48B1"/>
    <w:rsid w:val="00DD28BF"/>
    <w:rsid w:val="00F75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A947"/>
  <w15:chartTrackingRefBased/>
  <w15:docId w15:val="{0A099EBF-47AB-4F2A-B453-5A00B167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C5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C5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C55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C55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C55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C55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C55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C55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C55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55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55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55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554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554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55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55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55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5541"/>
    <w:rPr>
      <w:rFonts w:eastAsiaTheme="majorEastAsia" w:cstheme="majorBidi"/>
      <w:color w:val="272727" w:themeColor="text1" w:themeTint="D8"/>
    </w:rPr>
  </w:style>
  <w:style w:type="paragraph" w:styleId="Nzev">
    <w:name w:val="Title"/>
    <w:basedOn w:val="Normln"/>
    <w:next w:val="Normln"/>
    <w:link w:val="NzevChar"/>
    <w:uiPriority w:val="10"/>
    <w:qFormat/>
    <w:rsid w:val="003C5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55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55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C55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5541"/>
    <w:pPr>
      <w:spacing w:before="160"/>
      <w:jc w:val="center"/>
    </w:pPr>
    <w:rPr>
      <w:i/>
      <w:iCs/>
      <w:color w:val="404040" w:themeColor="text1" w:themeTint="BF"/>
    </w:rPr>
  </w:style>
  <w:style w:type="character" w:customStyle="1" w:styleId="CittChar">
    <w:name w:val="Citát Char"/>
    <w:basedOn w:val="Standardnpsmoodstavce"/>
    <w:link w:val="Citt"/>
    <w:uiPriority w:val="29"/>
    <w:rsid w:val="003C5541"/>
    <w:rPr>
      <w:i/>
      <w:iCs/>
      <w:color w:val="404040" w:themeColor="text1" w:themeTint="BF"/>
    </w:rPr>
  </w:style>
  <w:style w:type="paragraph" w:styleId="Odstavecseseznamem">
    <w:name w:val="List Paragraph"/>
    <w:basedOn w:val="Normln"/>
    <w:uiPriority w:val="34"/>
    <w:qFormat/>
    <w:rsid w:val="003C5541"/>
    <w:pPr>
      <w:ind w:left="720"/>
      <w:contextualSpacing/>
    </w:pPr>
  </w:style>
  <w:style w:type="character" w:styleId="Zdraznnintenzivn">
    <w:name w:val="Intense Emphasis"/>
    <w:basedOn w:val="Standardnpsmoodstavce"/>
    <w:uiPriority w:val="21"/>
    <w:qFormat/>
    <w:rsid w:val="003C5541"/>
    <w:rPr>
      <w:i/>
      <w:iCs/>
      <w:color w:val="0F4761" w:themeColor="accent1" w:themeShade="BF"/>
    </w:rPr>
  </w:style>
  <w:style w:type="paragraph" w:styleId="Vrazncitt">
    <w:name w:val="Intense Quote"/>
    <w:basedOn w:val="Normln"/>
    <w:next w:val="Normln"/>
    <w:link w:val="VrazncittChar"/>
    <w:uiPriority w:val="30"/>
    <w:qFormat/>
    <w:rsid w:val="003C5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C5541"/>
    <w:rPr>
      <w:i/>
      <w:iCs/>
      <w:color w:val="0F4761" w:themeColor="accent1" w:themeShade="BF"/>
    </w:rPr>
  </w:style>
  <w:style w:type="character" w:styleId="Odkazintenzivn">
    <w:name w:val="Intense Reference"/>
    <w:basedOn w:val="Standardnpsmoodstavce"/>
    <w:uiPriority w:val="32"/>
    <w:qFormat/>
    <w:rsid w:val="003C5541"/>
    <w:rPr>
      <w:b/>
      <w:bCs/>
      <w:smallCaps/>
      <w:color w:val="0F4761" w:themeColor="accent1" w:themeShade="BF"/>
      <w:spacing w:val="5"/>
    </w:rPr>
  </w:style>
  <w:style w:type="paragraph" w:styleId="Zhlav">
    <w:name w:val="header"/>
    <w:basedOn w:val="Normln"/>
    <w:link w:val="ZhlavChar"/>
    <w:uiPriority w:val="99"/>
    <w:unhideWhenUsed/>
    <w:rsid w:val="003C55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5541"/>
  </w:style>
  <w:style w:type="paragraph" w:styleId="Zpat">
    <w:name w:val="footer"/>
    <w:basedOn w:val="Normln"/>
    <w:link w:val="ZpatChar"/>
    <w:uiPriority w:val="99"/>
    <w:unhideWhenUsed/>
    <w:rsid w:val="003C5541"/>
    <w:pPr>
      <w:tabs>
        <w:tab w:val="center" w:pos="4536"/>
        <w:tab w:val="right" w:pos="9072"/>
      </w:tabs>
      <w:spacing w:after="0" w:line="240" w:lineRule="auto"/>
    </w:pPr>
  </w:style>
  <w:style w:type="character" w:customStyle="1" w:styleId="ZpatChar">
    <w:name w:val="Zápatí Char"/>
    <w:basedOn w:val="Standardnpsmoodstavce"/>
    <w:link w:val="Zpat"/>
    <w:uiPriority w:val="99"/>
    <w:rsid w:val="003C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383</Words>
  <Characters>2261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Hlavičková</dc:creator>
  <cp:keywords/>
  <dc:description/>
  <cp:lastModifiedBy>Anna Hlavičková</cp:lastModifiedBy>
  <cp:revision>6</cp:revision>
  <dcterms:created xsi:type="dcterms:W3CDTF">2025-02-17T10:15:00Z</dcterms:created>
  <dcterms:modified xsi:type="dcterms:W3CDTF">2026-02-17T14:23:00Z</dcterms:modified>
</cp:coreProperties>
</file>